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134ba" w14:textId="fa134ba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Правил прекращения или временного ограничения движения транспортных средств по дорогам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Постановление Правительства Республики Казахстан от 19 февраля 2015 года № 74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      В соответствии с подпунктом 8) </w:t>
      </w:r>
      <w:r>
        <w:rPr>
          <w:rFonts w:ascii="Consolas"/>
          <w:b w:val="false"/>
          <w:i w:val="false"/>
          <w:color w:val="000000"/>
          <w:sz w:val="20"/>
        </w:rPr>
        <w:t>статьи 9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17 апреля 2014 года «О дорожном движении» Правительство Республики Казахстан </w:t>
      </w:r>
      <w:r>
        <w:rPr>
          <w:rFonts w:ascii="Consolas"/>
          <w:b/>
          <w:i w:val="false"/>
          <w:color w:val="000000"/>
          <w:sz w:val="20"/>
        </w:rPr>
        <w:t>ПОСТАНОВЛЯЕТ</w:t>
      </w:r>
      <w:r>
        <w:rPr>
          <w:rFonts w:ascii="Consolas"/>
          <w:b w:val="false"/>
          <w:i w:val="false"/>
          <w:color w:val="000000"/>
          <w:sz w:val="20"/>
        </w:rPr>
        <w:t>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прилагаемые </w:t>
      </w:r>
      <w:r>
        <w:rPr>
          <w:rFonts w:ascii="Consolas"/>
          <w:b w:val="false"/>
          <w:i w:val="false"/>
          <w:color w:val="000000"/>
          <w:sz w:val="20"/>
        </w:rPr>
        <w:t>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прекращения или временного ограничения движения транспортных средств по дорогам.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 xml:space="preserve">      Премьер-Министр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 К. Масимов</w:t>
      </w:r>
    </w:p>
    <w:bookmarkStart w:name="z3"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Утверждены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постановлением Правительства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 19 февраля 2015 года № 74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Правила</w:t>
      </w:r>
      <w:r>
        <w:br/>
      </w:r>
      <w:r>
        <w:rPr>
          <w:rFonts w:ascii="Consolas"/>
          <w:b/>
          <w:i w:val="false"/>
          <w:color w:val="000000"/>
        </w:rPr>
        <w:t xml:space="preserve">
прекращения или временного ограничения </w:t>
      </w:r>
      <w:r>
        <w:br/>
      </w:r>
      <w:r>
        <w:rPr>
          <w:rFonts w:ascii="Consolas"/>
          <w:b/>
          <w:i w:val="false"/>
          <w:color w:val="000000"/>
        </w:rPr>
        <w:t>
движения транспортных средств по дорогам  1. Общие положения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Настоящие Правила прекращения или временного ограничения движения транспортных средств по дорогам (далее – Правила) разработаны в соответствии с подпунктом 8) </w:t>
      </w:r>
      <w:r>
        <w:rPr>
          <w:rFonts w:ascii="Consolas"/>
          <w:b w:val="false"/>
          <w:i w:val="false"/>
          <w:color w:val="000000"/>
          <w:sz w:val="20"/>
        </w:rPr>
        <w:t>статьи 9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17 апреля 2014 года «О дорожном движении» и определяют порядок прекращения или временного ограничения движения транспортных средств по дорогам.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В настоящих Правилах используются следующие понятия: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автомобиль особого назначения – транспортное средство, предназначенное для перевозки и (или) сопровождения охраняемых лиц;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войсковая колонна – группа из трех и более механических транспортных средств органов национальной безопасности, специальных государственных органов, Вооруженных Сил, других войск и воинских формирований Республики Казахстан, осуществляющих воинские перевозки и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включенным проблесковым маячком синего цвета или маячками синего и красного цветов;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дорога – вся полоса отвода земли либо поверхность искусственного сооружения, обустроенные или приспособленные и используемые для движения транспортных средств (дорога включает в себя одну или несколько проезжих частей, а также трамвайные пути, тротуары, обочины и разделительные полосы при их наличии);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дорожное движение – совокупность общественных отношений, возникающих в процессе перемещения людей и грузов посредством транспортных средств или без таковых в пределах дорог;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5) безопасность дорожного движения – состояние дорожного движения, отражающее степень защищенности его участников от дорожно-транспортных происшествий и их последствий, а также негативных воздействий дорожного движения на экологическую обстановку, здоровье населения;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6) обеспечение безопасности дорожного движения – деятельность, направленная на предотвращение дорожно-транспортных происшествий, негативных воздействий дорожного движения на экологическую обстановку, здоровье населения, снижение тяжести их последствий, а также на устранение таких последствий;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7) организация дорожного движения – комплекс организационно  правовых, нормативно-методических, проектно-изыскательских, организационно-технических, контрольно-надзорных, распорядительных и других мероприятий по управлению дорожным движением;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8) участник дорожного движения – лицо, принимающее непосредственное участие в процессе дорожного движения в качестве пешехода, пассажира или водителя;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9) владельцы дорог – физические или юридические лица, являющиеся собственниками дорог или осуществляющие деятельность по управлению дорогами на праве хозяйственного ведения или оперативного управления;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10) дорожно-транспортное происшествие (далее – ДТП) – событие, возникшее в процессе движения по дороге транспортного средства и с его участием, повлекшее причинение вреда здоровью, смерть человека, повреждение транспортных средств, сооружений, грузов либо иной материальный ущерб;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11) транспортное средство – устройство, предназначенное для перевозки по дорогам людей, грузов или оборудования, установленного на нем.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Временное ограничение или запрещения дорожного движения на дорогах или отдельных участках дорог вводятся в случаях: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угрозы безопасности дорожного движения, в том числе жизни и (или) здоровью физических лиц;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угрозы сохранности дорог;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ДТП;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загрязнения атмосферного воздуха выше нормативов предельно допустимых концентраций химических и иных веществ;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стихийных бедствий, неблагоприятных дорожно-климатических условий;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проведения массовых, спортивных и иных мероприятий в целях создания необходимых условий для безопасного движения транспортных средств и пешеходов либо когда пользование транспортными средствами угрожает безопасности дорожного движения;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если железнодорожные переезды не отвечают требованиям обеспечения безопасности дорожного движения;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проведения на дорогах ремонтно-строительных и других работ;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проведения антитеррористической операции и (или) охранных мероприятий;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проведения мероприятий по предотвращению и (или) ликвидации чрезвычайных ситуаций социального, природного и техногенного характера и их последствий;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11) несоответствия показателей состояния конструктивных элементов дорог техническим нормам обеспечения безопасности дорожного движения;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12) сверхнормативной загрузки путем: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обеспечения платного доступа с целью обеспечения нормативной пропускной способности дорог;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ограничения или запрета въезда определенных категорий транспортных средств в установленное время;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ограничения движения грузовых и транзитных транспортных средств;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13) проведения мероприятий по обеспечению безопасности дорожного движения: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сопровождении автомобилей особого назначения;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организованных автобусных колонн;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войсковых колонн.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Порядок прекращения или временного ограничения движения</w:t>
      </w:r>
      <w:r>
        <w:br/>
      </w:r>
      <w:r>
        <w:rPr>
          <w:rFonts w:ascii="Consolas"/>
          <w:b/>
          <w:i w:val="false"/>
          <w:color w:val="000000"/>
        </w:rPr>
        <w:t>
транспортных средств по дорогам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При наступлении случаев, предусмотренных </w:t>
      </w:r>
      <w:r>
        <w:rPr>
          <w:rFonts w:ascii="Consolas"/>
          <w:b w:val="false"/>
          <w:i w:val="false"/>
          <w:color w:val="000000"/>
          <w:sz w:val="20"/>
        </w:rPr>
        <w:t>пунктом 3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настоящих Правил, решение о введении временного прекращения или временного ограничения движения транспортных средств по дорогам принимается владельцами дорог совместно с уполномоченными органами в пределах их компетенции.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Владельцы дорог при наступлении случаев, предусмотренных </w:t>
      </w:r>
      <w:r>
        <w:rPr>
          <w:rFonts w:ascii="Consolas"/>
          <w:b w:val="false"/>
          <w:i w:val="false"/>
          <w:color w:val="000000"/>
          <w:sz w:val="20"/>
        </w:rPr>
        <w:t>пунктом 3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настоящих Правил, принимают немедленные меры по временному ограничению или прекращению дорожного движения, изменению его организации на дорогах или отдельных участках дорог с уведомлением об этом участников дорожного движения через средства массовой информации.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При наступлении случаев, предусмотренных пунктом 3 настоящих Правил, владельцы дорог осуществляют прием сообщений, обеспечивают информирование о временном ограничении или прекращении движения транспортных средств участников дорожного движения и территориальных подразделений уполномоченного органа по обеспечению безопасности дорожного движения, которые проводят организацию постов и установку знаков на дорогах.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При наступлении случаев, предусмотренных подпунктами 1), 2), 4), 5) и 11) </w:t>
      </w:r>
      <w:r>
        <w:rPr>
          <w:rFonts w:ascii="Consolas"/>
          <w:b w:val="false"/>
          <w:i w:val="false"/>
          <w:color w:val="000000"/>
          <w:sz w:val="20"/>
        </w:rPr>
        <w:t>пункта 3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настоящих Правил, проводятся следующие мероприятия: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владельцы дорог совместно с территориальными подразделениями уполномоченного органа по обеспечению безопасности дорожного движения принимают решения о прекращении или временном ограничении движения транспортных средств по дорогам или на отдельных участках дорог;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владельцы дорог совместно с уполномоченными органами по обеспечению безопасности дорожного движения и в области охраны окружающей среды, информируют дежурно-диспетчерские службы автовокзалов, транспортных организаций, а также территориальных подразделений уполномоченного органа по обеспечению безопасности дорожного движения, соседних областей и государственные органы по чрезвычайным ситуациям приграничных государств для принятия ими оперативных мер по предупреждению и устранению последствий и оказания содействия;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уполномоченные органы по обеспечению безопасности дорожного движения и в области охраны окружающей среды совместно с владельцами дорог обеспечивают условия для безопасного и беспрепятственного проезда транспортных средств.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При наступлении случаев, предусмотренных подпунктами 3), 7) и абзацами третьим и четвертым подпункта 13) </w:t>
      </w:r>
      <w:r>
        <w:rPr>
          <w:rFonts w:ascii="Consolas"/>
          <w:b w:val="false"/>
          <w:i w:val="false"/>
          <w:color w:val="000000"/>
          <w:sz w:val="20"/>
        </w:rPr>
        <w:t>пункта 3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настоящих Правил, проводятся следующие мероприятия: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владельцы дорог совместно с территориальными подразделениями уполномоченного органа по обеспечению безопасности дорожного движения принимают решения о прекращении или временном ограничении движения транспортных средств по дорогам или на отдельных участках дорог;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владельцы дорог обеспечивают беспрепятственный проезд к месту происшествия транспортных средств дорожных, аварийно-спасательных, пожарных и медицинских служб, правоохранительных и специальных государственных органов.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В случае проведения мероприятий, предусмотренных подпунктом 6) </w:t>
      </w:r>
      <w:r>
        <w:rPr>
          <w:rFonts w:ascii="Consolas"/>
          <w:b w:val="false"/>
          <w:i w:val="false"/>
          <w:color w:val="000000"/>
          <w:sz w:val="20"/>
        </w:rPr>
        <w:t>пункта 3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настоящих Правил, проводятся следующие мероприятия: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государственный орган, ответственный за проведение мероприятий, за три рабочих дня до даты проведения мероприятия оповещает владельцев дорог и территориальные подразделения уполномоченного органа по обеспечению безопасности дорожного движения;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владельцы дорог и территориальные подразделения уполномоченного органа по обеспечению безопасности дорожного движения письменно согласовывают данные мероприятия при предоставлении государственным органом, ответственным за проведение мероприятий, соответствующих схем передвижения и сроков проведения мероприятий.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10. Владельцы дорог совместно с уполномоченным органом по обеспечению безопасности дорожного движения при проведении ремонтно-строительных работ имеют право на ограничение или закрытие движения транспортных средств с уведомлением об этом местных исполнительных органов и пользователей автомобильными дорогами установлением соответствующих дорожных знаков и через средства массовой информации.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наступлении случая, предусмотренного подпунктом 8) </w:t>
      </w:r>
      <w:r>
        <w:rPr>
          <w:rFonts w:ascii="Consolas"/>
          <w:b w:val="false"/>
          <w:i w:val="false"/>
          <w:color w:val="000000"/>
          <w:sz w:val="20"/>
        </w:rPr>
        <w:t>пункта 3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настоящих Правил, владельцы дорог проводят работы по устройству временной объездной дороги.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11. При наступлении случая, предусмотренного подпунктом 9) </w:t>
      </w:r>
      <w:r>
        <w:rPr>
          <w:rFonts w:ascii="Consolas"/>
          <w:b w:val="false"/>
          <w:i w:val="false"/>
          <w:color w:val="000000"/>
          <w:sz w:val="20"/>
        </w:rPr>
        <w:t>пункта 3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настоящих Правил, прекращение или временное ограничение движения транспортных средств в зоне проведения антитеррористической операции и (или) охранных мероприятий осуществляются должностными лицами, участвующими в антитеррористической операции и (или) охранных мероприятиях.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 целях обеспечения безопасности передвижения автомобилей особого назначения, прекращение или временное ограничение движения транспортных средств осуществляются должностными лицами по решению Службы государственной охраны Республики Казахстан и органов национальной безопасности в соответствии с законодательством Республики 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проведении охранных мероприятий производство всех видов ремонтных, строительных, монтажных и иных работ на специальных трассах и прилегающих к ним территориях и акваториях осуществляется по согласованию со Службой государственной охраны Республики Казахстан. В период проведения охранных мероприятий все виды ремонтных, строительных, монтажных и иных работ на специальных трассах могут быть приостановлены.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зоне проведения антитеррористической операции лица, участвующие в антитеррористической операции, проводят мероприятия по извлечению физических лиц с отдельных участков местности и объектов, временному ограничению или запрещению движения транспортных средств, включая их отбуксирование, в том числе транспортных средств дипломатических и консульских представительств.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При наступлении случая, предусмотренного подпунктом 10) </w:t>
      </w:r>
      <w:r>
        <w:rPr>
          <w:rFonts w:ascii="Consolas"/>
          <w:b w:val="false"/>
          <w:i w:val="false"/>
          <w:color w:val="000000"/>
          <w:sz w:val="20"/>
        </w:rPr>
        <w:t>пункта 3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настоящих Правил, выполняются следующие мероприятия: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владельцы дорог совместно с территориальными подразделениями уполномоченного органа по обеспечению безопасности дорожного движения принимают решения о прекращении или временном ограничении движения транспортных средств по дорогам или на отдельных участках дорог;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владельцы дорог и территориальные подразделения уполномоченного органа по обеспечению безопасности дорожного движения информируют дежурно-диспетчерские службы автовокзалов, транспортных организаций, а также территориальные подразделения уполномоченного органа по обеспечению безопасности дорожного движения соседних областей и государственные органы по чрезвычайным ситуациям приграничных государств для принятия ими оперативных мер по предупреждению и устранению последствий и оказания содействия;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для проведения спасательных и других неотложных работ владельцы дорог обеспечивают беспрепятственный проезд к месту происшествия транспортных средств дорожных, аварийно-спасательных, пожарных и медицинских служб;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владельцы дорог проводят работы по содержанию дорог, состояние которых отвечает </w:t>
      </w:r>
      <w:r>
        <w:rPr>
          <w:rFonts w:ascii="Consolas"/>
          <w:b w:val="false"/>
          <w:i w:val="false"/>
          <w:color w:val="000000"/>
          <w:sz w:val="20"/>
        </w:rPr>
        <w:t>требованиям</w:t>
      </w:r>
      <w:r>
        <w:rPr>
          <w:rFonts w:ascii="Consolas"/>
          <w:b w:val="false"/>
          <w:i w:val="false"/>
          <w:color w:val="000000"/>
          <w:sz w:val="20"/>
        </w:rPr>
        <w:t>, установленным техническим регламентом «Требования безопасности при эксплуатации автомобильных дорог», утвержденным уполномоченным органом в области автомобильных дорог.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13. При наступлении случая, предусмотренного подпунктом 12) </w:t>
      </w:r>
      <w:r>
        <w:rPr>
          <w:rFonts w:ascii="Consolas"/>
          <w:b w:val="false"/>
          <w:i w:val="false"/>
          <w:color w:val="000000"/>
          <w:sz w:val="20"/>
        </w:rPr>
        <w:t>пункта 3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настоящих Правил, владельцы дорог принимают решения о временном ограничении движения транспортных средств по дорогам или на отдельных участках дорог, и путем устройства дорожных знаков обеспечивают информирование участников дорожного движения с указанием периода ограничения.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При проведении пограничных поисков и операций, иных розыскных действий в пределах пограничного пространства Пограничная служба Комитета национальной безопасности устанавливает контрольные посты на время проведения мероприятий на автомобильных дорогах общего пользования.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15. Информирование о временном ограничении или прекращении движения транспортных средств участников дорожного движения проводится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Правилами</w:t>
      </w:r>
      <w:r>
        <w:rPr>
          <w:rFonts w:ascii="Consolas"/>
          <w:b w:val="false"/>
          <w:i w:val="false"/>
          <w:color w:val="000000"/>
          <w:sz w:val="20"/>
        </w:rPr>
        <w:t xml:space="preserve"> использования сетей телерадиовещания для оповещения населения об угрозе жизни, здоровью людей и порядке действий в сложившейся обстановке при чрезвычайных ситуациях природного и техногенного характера, а также в интересах обороны, национальной безопасности и охраны правопорядка, утвержденными уполномоченным органом в области технического сопровождения телерадиовещания.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16. После ликвидации и проведенных мероприятий по устранению случаев, предусмотренных </w:t>
      </w:r>
      <w:r>
        <w:rPr>
          <w:rFonts w:ascii="Consolas"/>
          <w:b w:val="false"/>
          <w:i w:val="false"/>
          <w:color w:val="000000"/>
          <w:sz w:val="20"/>
        </w:rPr>
        <w:t>пунктом 3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настоящих Правил, и на основе анализа и оценки данных, полученных от территориальных подразделений уполномоченного органа по обеспечению безопасности дорожного движения, владельцы дорог принимают решение о возобновлении или снятии временного ограничения движения транспортных средств.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