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eb6b" w14:textId="6daeb6b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 внесении изменения в постановление Правительства Республики Казахстан от 9 июля 2013 года № 697 "Об утверждении перечня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Казахстан"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Постановление Правительства Республики Казахстан от 30 января 2017 года № 26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</w:t>
      </w:r>
      <w:r>
        <w:rPr>
          <w:rFonts w:ascii="Consolas"/>
          <w:b w:val="false"/>
          <w:i w:val="false"/>
          <w:color w:val="000000"/>
          <w:sz w:val="20"/>
        </w:rPr>
        <w:t xml:space="preserve">Правительство Республики Казахстан </w:t>
      </w:r>
      <w:r>
        <w:rPr>
          <w:rFonts w:ascii="Consolas"/>
          <w:b/>
          <w:i w:val="false"/>
          <w:color w:val="000000"/>
          <w:sz w:val="20"/>
        </w:rPr>
        <w:t>ПОСТАНОВЛЯЕТ: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 xml:space="preserve">1. Внести в </w:t>
      </w:r>
      <w:r>
        <w:rPr>
          <w:rFonts w:ascii="Consolas"/>
          <w:b w:val="false"/>
          <w:i w:val="false"/>
          <w:color w:val="000000"/>
          <w:sz w:val="20"/>
        </w:rPr>
        <w:t>постановление</w:t>
      </w:r>
      <w:r>
        <w:rPr>
          <w:rFonts w:ascii="Consolas"/>
          <w:b w:val="false"/>
          <w:i w:val="false"/>
          <w:color w:val="000000"/>
          <w:sz w:val="20"/>
        </w:rPr>
        <w:t xml:space="preserve"> Правительства Республики Казахстан от 9 июля 2013 года № 697 "Об утверждении перечня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Казахстан" (САПП Республики Казахстан, ., № 40, ст. 597) следующее изменение: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 xml:space="preserve">в </w:t>
      </w:r>
      <w:r>
        <w:rPr>
          <w:rFonts w:ascii="Consolas"/>
          <w:b w:val="false"/>
          <w:i w:val="false"/>
          <w:color w:val="000000"/>
          <w:sz w:val="20"/>
        </w:rPr>
        <w:t>перечне</w:t>
      </w:r>
      <w:r>
        <w:rPr>
          <w:rFonts w:ascii="Consolas"/>
          <w:b w:val="false"/>
          <w:i w:val="false"/>
          <w:color w:val="000000"/>
          <w:sz w:val="20"/>
        </w:rPr>
        <w:t xml:space="preserve">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Казахстан, утвержденном указанным постановлением: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 xml:space="preserve">в </w:t>
      </w:r>
      <w:r>
        <w:rPr>
          <w:rFonts w:ascii="Consolas"/>
          <w:b w:val="false"/>
          <w:i w:val="false"/>
          <w:color w:val="000000"/>
          <w:sz w:val="20"/>
        </w:rPr>
        <w:t>разделе 2</w:t>
      </w:r>
      <w:r>
        <w:rPr>
          <w:rFonts w:ascii="Consolas"/>
          <w:b w:val="false"/>
          <w:i w:val="false"/>
          <w:color w:val="000000"/>
          <w:sz w:val="20"/>
        </w:rPr>
        <w:t xml:space="preserve"> "Морские и речной пункты пропуска через Государственную границу Республики Казахстан":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подпункт 1) изложить в следующей редакции: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"1) международные морские пункты пропуска: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открытые для многостороннего сообщения: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10822"/>
      </w:tblGrid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Актау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город Актау, Мангистауская область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Баутино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п. Баутино, Мангистауская область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Курык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п. Курык, Мангистауская область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</w:t>
      </w:r>
      <w:r>
        <w:rPr>
          <w:rFonts w:ascii="Consolas"/>
          <w:b w:val="false"/>
          <w:i w:val="false"/>
          <w:color w:val="000000"/>
          <w:sz w:val="20"/>
        </w:rPr>
        <w:t>".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2. Министерствам по инвестициям и развитию, национальной экономики, сельского хозяйства, финансов Республики Казахстан и Пограничной службе Комитета национальной безопасности Республики Казахстан (по согласованию) в установленном законодательством Республики Казахстан порядке принять необходимые меры, вытекающие из настоящего постановления.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</w:t>
      </w:r>
      <w:r>
        <w:rPr>
          <w:rFonts w:ascii="Consolas"/>
          <w:b w:val="false"/>
          <w:i w:val="false"/>
          <w:color w:val="000000"/>
          <w:sz w:val="20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