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2aada" w14:textId="2352aada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b/>
          <w:i w:val="false"/>
          <w:color w:val="000000"/>
        </w:rPr>
        <w:t>Об утверждении Исполнительного Протокола к Соглашению между Правительством Республики Казахстан и Правительством Республики Польша о международных автомобильных перевозках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Постановление Правительства Республики Казахстан от 24 апреля 2003 года N 401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				</w:t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1. Утвердить Исполнительный Протокол к 
</w:t>
      </w:r>
      <w:r>
        <w:rPr>
          <w:b w:val="false"/>
          <w:i w:val="false"/>
          <w:color w:val="000000"/>
          <w:sz w:val="20"/>
        </w:rPr>
        <w:t xml:space="preserve"> Соглашению </w:t>
      </w:r>
      <w:r>
        <w:rPr>
          <w:b w:val="false"/>
          <w:i w:val="false"/>
          <w:color w:val="000000"/>
          <w:sz w:val="20"/>
        </w:rPr>
        <w:t>
 между Правительством Республики Казахстан и Правительством Республики Польша о международных автомобильных перевозках, совершенный в городе Астане 30 марта 2001 года.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/>
          <w:color w:val="000000"/>
          <w:sz w:val="20"/>
        </w:rPr>
        <w:t>
Премьер-Министр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/>
          <w:color w:val="000000"/>
          <w:sz w:val="20"/>
        </w:rPr>
        <w:t>
      Республики Казахстан
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80"/>
          <w:sz w:val="20"/>
        </w:rPr>
        <w:t>
</w:t>
      </w:r>
      <w:r>
        <w:rPr>
          <w:b/>
          <w:i w:val="false"/>
          <w:color w:val="000080"/>
          <w:sz w:val="20"/>
        </w:rPr>
        <w:t>
Исполнительный протокол
</w:t>
      </w:r>
      <w:r>
        <w:rPr>
          <w:b w:val="false"/>
          <w:i w:val="false"/>
          <w:color w:val="00008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80"/>
          <w:sz w:val="20"/>
        </w:rPr>
        <w:t>
</w:t>
      </w:r>
      <w:r>
        <w:rPr>
          <w:b/>
          <w:i w:val="false"/>
          <w:color w:val="000080"/>
          <w:sz w:val="20"/>
        </w:rPr>
        <w:t>
к Соглашению между Правительством Республики Казахстан
</w:t>
      </w:r>
      <w:r>
        <w:rPr>
          <w:b w:val="false"/>
          <w:i w:val="false"/>
          <w:color w:val="00008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80"/>
          <w:sz w:val="20"/>
        </w:rPr>
        <w:t>
</w:t>
      </w:r>
      <w:r>
        <w:rPr>
          <w:b/>
          <w:i w:val="false"/>
          <w:color w:val="000080"/>
          <w:sz w:val="20"/>
        </w:rPr>
        <w:t>
и Правительством Республики Польша
</w:t>
      </w:r>
      <w:r>
        <w:rPr>
          <w:b w:val="false"/>
          <w:i w:val="false"/>
          <w:color w:val="00008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80"/>
          <w:sz w:val="20"/>
        </w:rPr>
        <w:t>
</w:t>
      </w:r>
      <w:r>
        <w:rPr>
          <w:b/>
          <w:i w:val="false"/>
          <w:color w:val="000080"/>
          <w:sz w:val="20"/>
        </w:rPr>
        <w:t>
о международных автомобильных перевозках
</w:t>
      </w:r>
      <w:r>
        <w:rPr>
          <w:b w:val="false"/>
          <w:i w:val="false"/>
          <w:color w:val="00008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С целью определения правил применения Соглашения между Правительством Республики Казахстан и Правительством Республики Польша о международных автомобильных перевозках от 23 мая 1997 года (далее - Соглашение), представители Министерства транспорта и коммуникаций Республики Казахстан и Министерства транспорта и морского хозяйства Республики Польша, участвующие в казахстанско-польской Смешанной Комиссии по международным автомобильным перевозкам, на основании пункта 3 
</w:t>
      </w:r>
      <w:r>
        <w:rPr>
          <w:b w:val="false"/>
          <w:i w:val="false"/>
          <w:color w:val="000000"/>
          <w:sz w:val="20"/>
        </w:rPr>
        <w:t xml:space="preserve"> Статьи 11 </w:t>
      </w:r>
      <w:r>
        <w:rPr>
          <w:b w:val="false"/>
          <w:i w:val="false"/>
          <w:color w:val="000000"/>
          <w:sz w:val="20"/>
        </w:rPr>
        <w:t>
 Соглашения, договорились о нижеследующем: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80"/>
          <w:sz w:val="20"/>
        </w:rPr>
        <w:t>
</w:t>
      </w:r>
      <w:r>
        <w:rPr>
          <w:b/>
          <w:i w:val="false"/>
          <w:color w:val="000080"/>
          <w:sz w:val="20"/>
        </w:rPr>
        <w:t>
Статья 1
</w:t>
      </w:r>
      <w:r>
        <w:rPr>
          <w:b w:val="false"/>
          <w:i w:val="false"/>
          <w:color w:val="00008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Компетентными органами являются:
</w:t>
      </w:r>
      <w:r>
        <w:br/>
      </w:r>
      <w:r>
        <w:rPr>
          <w:b w:val="false"/>
          <w:i w:val="false"/>
          <w:color w:val="000000"/>
          <w:sz w:val="20"/>
        </w:rPr>
        <w:t>
      с Казахстанской стороны - Министерство транспорта и коммуникаций Республики Казахстан,
</w:t>
      </w:r>
      <w:r>
        <w:br/>
      </w:r>
      <w:r>
        <w:rPr>
          <w:b w:val="false"/>
          <w:i w:val="false"/>
          <w:color w:val="000000"/>
          <w:sz w:val="20"/>
        </w:rPr>
        <w:t>
      с Польской стороны - Министерство транспорта и морского хозяйства Республики Польша, Генеральная дирекция дорог общего пользования Республики Польша (пункт 1 
</w:t>
      </w:r>
      <w:r>
        <w:rPr>
          <w:b w:val="false"/>
          <w:i w:val="false"/>
          <w:color w:val="000000"/>
          <w:sz w:val="20"/>
        </w:rPr>
        <w:t xml:space="preserve"> Статьи 7 </w:t>
      </w:r>
      <w:r>
        <w:rPr>
          <w:b w:val="false"/>
          <w:i w:val="false"/>
          <w:color w:val="000000"/>
          <w:sz w:val="20"/>
        </w:rPr>
        <w:t>
 Соглашения).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80"/>
          <w:sz w:val="20"/>
        </w:rPr>
        <w:t>
</w:t>
      </w:r>
      <w:r>
        <w:rPr>
          <w:b/>
          <w:i w:val="false"/>
          <w:color w:val="000080"/>
          <w:sz w:val="20"/>
        </w:rPr>
        <w:t>
Статья 2
</w:t>
      </w:r>
      <w:r>
        <w:rPr>
          <w:b w:val="false"/>
          <w:i w:val="false"/>
          <w:color w:val="00008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1. Разрешения на открытие регулярного автобусного сообщения, маятниковые перевозки и нерегулярные перевозки пассажиров выдаются компетентным органом Республики Казахстан или Республики Польша на основании письменного заявления, представленного компетентным органом Республики Казахстан или Республики Польша, на территории которой перевозчик имеет свое местонахождение и зарегистрировано его автотранспортное средство.
</w:t>
      </w:r>
      <w:r>
        <w:br/>
      </w:r>
      <w:r>
        <w:rPr>
          <w:b w:val="false"/>
          <w:i w:val="false"/>
          <w:color w:val="000000"/>
          <w:sz w:val="20"/>
        </w:rPr>
        <w:t>
      2. Компетентные органы, которым было представлено заявление, обязаны соблюдать следующие сроки информирования о принятых решениях:
</w:t>
      </w:r>
      <w:r>
        <w:br/>
      </w:r>
      <w:r>
        <w:rPr>
          <w:b w:val="false"/>
          <w:i w:val="false"/>
          <w:color w:val="000000"/>
          <w:sz w:val="20"/>
        </w:rPr>
        <w:t>
      1) 90 дней со дня получения заявления на выдачу разрешения на открытие регулярного автобусного сообщения;
</w:t>
      </w:r>
      <w:r>
        <w:br/>
      </w:r>
      <w:r>
        <w:rPr>
          <w:b w:val="false"/>
          <w:i w:val="false"/>
          <w:color w:val="000000"/>
          <w:sz w:val="20"/>
        </w:rPr>
        <w:t>
      2) 30 дней со дня получения заявления на выдачу разрешения на осуществление маятниковых перевозок;
</w:t>
      </w:r>
      <w:r>
        <w:br/>
      </w:r>
      <w:r>
        <w:rPr>
          <w:b w:val="false"/>
          <w:i w:val="false"/>
          <w:color w:val="000000"/>
          <w:sz w:val="20"/>
        </w:rPr>
        <w:t>
      3) 14 дней со дня получения заявления на выдачу разрешения на осуществление нерегулярных пассажирских перевозок.
</w:t>
      </w:r>
      <w:r>
        <w:br/>
      </w:r>
      <w:r>
        <w:rPr>
          <w:b w:val="false"/>
          <w:i w:val="false"/>
          <w:color w:val="000000"/>
          <w:sz w:val="20"/>
        </w:rPr>
        <w:t>
      3. Разрешениями, выданными согласно пункту 1 настоящей Статьи, могут пользоваться только те перевозчики, которым они были выданы. Их запрещается передавать другим перевозчикам, а в случае нерегулярных пассажирских перевозок, использовать для иных автотранспортных средств, чем указанные в разрешении.
</w:t>
      </w:r>
      <w:r>
        <w:br/>
      </w:r>
      <w:r>
        <w:rPr>
          <w:b w:val="false"/>
          <w:i w:val="false"/>
          <w:color w:val="000000"/>
          <w:sz w:val="20"/>
        </w:rPr>
        <w:t>
      4. При осуществлении нерегулярных пассажирских перевозок, выполняемых без разрешений, водитель автобуса обязан иметь в наличии документ (формуляр поездок).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80"/>
          <w:sz w:val="20"/>
        </w:rPr>
        <w:t>
</w:t>
      </w:r>
      <w:r>
        <w:rPr>
          <w:b/>
          <w:i w:val="false"/>
          <w:color w:val="000080"/>
          <w:sz w:val="20"/>
        </w:rPr>
        <w:t>
Статья 3
</w:t>
      </w:r>
      <w:r>
        <w:rPr>
          <w:b w:val="false"/>
          <w:i w:val="false"/>
          <w:color w:val="00008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1. Разрешения на перевозки грузов, обмененные в рамках установленных контингентов, выдаются в соответствии с законодательством Республики Казахстан и Республики Польша, как разовые и действительные на:
</w:t>
      </w:r>
      <w:r>
        <w:br/>
      </w:r>
      <w:r>
        <w:rPr>
          <w:b w:val="false"/>
          <w:i w:val="false"/>
          <w:color w:val="000000"/>
          <w:sz w:val="20"/>
        </w:rPr>
        <w:t>
      1) перевозку между территориями Республики Казахстан и Республики Польша;
</w:t>
      </w:r>
      <w:r>
        <w:br/>
      </w:r>
      <w:r>
        <w:rPr>
          <w:b w:val="false"/>
          <w:i w:val="false"/>
          <w:color w:val="000000"/>
          <w:sz w:val="20"/>
        </w:rPr>
        <w:t>
      2) проезд через территорию Республики Казахстан или Республики Польша (транзит);
</w:t>
      </w:r>
      <w:r>
        <w:br/>
      </w:r>
      <w:r>
        <w:rPr>
          <w:b w:val="false"/>
          <w:i w:val="false"/>
          <w:color w:val="000000"/>
          <w:sz w:val="20"/>
        </w:rPr>
        <w:t>
      3) перевозку с территории Республики Казахстан или Республики Польша в третье государство или из третьего государства на территорию Республики Казахстан или Республики Польша.
</w:t>
      </w:r>
      <w:r>
        <w:br/>
      </w:r>
      <w:r>
        <w:rPr>
          <w:b w:val="false"/>
          <w:i w:val="false"/>
          <w:color w:val="000000"/>
          <w:sz w:val="20"/>
        </w:rPr>
        <w:t>
      2. Разрешение действительно на поездку туда и обратно.
</w:t>
      </w:r>
      <w:r>
        <w:br/>
      </w:r>
      <w:r>
        <w:rPr>
          <w:b w:val="false"/>
          <w:i w:val="false"/>
          <w:color w:val="000000"/>
          <w:sz w:val="20"/>
        </w:rPr>
        <w:t>
      3. Разрешение может ограничивать вид выполняемой перевозки или перевозимого груза.
</w:t>
      </w:r>
      <w:r>
        <w:br/>
      </w:r>
      <w:r>
        <w:rPr>
          <w:b w:val="false"/>
          <w:i w:val="false"/>
          <w:color w:val="000000"/>
          <w:sz w:val="20"/>
        </w:rPr>
        <w:t>
      4. Разовое разрешение выдается для определенного автотранспортного средства.
</w:t>
      </w:r>
      <w:r>
        <w:br/>
      </w:r>
      <w:r>
        <w:rPr>
          <w:b w:val="false"/>
          <w:i w:val="false"/>
          <w:color w:val="000000"/>
          <w:sz w:val="20"/>
        </w:rPr>
        <w:t>
      5. Разрешения, выданные на текущий календарный год, действуют до 31 января включительно следующего года.
</w:t>
      </w:r>
      <w:r>
        <w:br/>
      </w:r>
      <w:r>
        <w:rPr>
          <w:b w:val="false"/>
          <w:i w:val="false"/>
          <w:color w:val="000000"/>
          <w:sz w:val="20"/>
        </w:rPr>
        <w:t>
      6. Разрешение должно содержать следующие данные:
</w:t>
      </w:r>
      <w:r>
        <w:br/>
      </w:r>
      <w:r>
        <w:rPr>
          <w:b w:val="false"/>
          <w:i w:val="false"/>
          <w:color w:val="000000"/>
          <w:sz w:val="20"/>
        </w:rPr>
        <w:t>
      1) порядковый номер;
</w:t>
      </w:r>
      <w:r>
        <w:br/>
      </w:r>
      <w:r>
        <w:rPr>
          <w:b w:val="false"/>
          <w:i w:val="false"/>
          <w:color w:val="000000"/>
          <w:sz w:val="20"/>
        </w:rPr>
        <w:t>
      2) название и адрес перевозчика;
</w:t>
      </w:r>
      <w:r>
        <w:br/>
      </w:r>
      <w:r>
        <w:rPr>
          <w:b w:val="false"/>
          <w:i w:val="false"/>
          <w:color w:val="000000"/>
          <w:sz w:val="20"/>
        </w:rPr>
        <w:t>
      3) предположительные специальные обязанности или условия пользования разрешением;
</w:t>
      </w:r>
      <w:r>
        <w:br/>
      </w:r>
      <w:r>
        <w:rPr>
          <w:b w:val="false"/>
          <w:i w:val="false"/>
          <w:color w:val="000000"/>
          <w:sz w:val="20"/>
        </w:rPr>
        <w:t>
      4) период действительности, место и дата выдачи;
</w:t>
      </w:r>
      <w:r>
        <w:br/>
      </w:r>
      <w:r>
        <w:rPr>
          <w:b w:val="false"/>
          <w:i w:val="false"/>
          <w:color w:val="000000"/>
          <w:sz w:val="20"/>
        </w:rPr>
        <w:t>
      5) печати и подписи компетентных органов государств, выдавших разрешение;
</w:t>
      </w:r>
      <w:r>
        <w:br/>
      </w:r>
      <w:r>
        <w:rPr>
          <w:b w:val="false"/>
          <w:i w:val="false"/>
          <w:color w:val="000000"/>
          <w:sz w:val="20"/>
        </w:rPr>
        <w:t>
      6) регистрационные номера автотранспортного средства, тягача и прицепа/полуприцепа;
</w:t>
      </w:r>
      <w:r>
        <w:br/>
      </w:r>
      <w:r>
        <w:rPr>
          <w:b w:val="false"/>
          <w:i w:val="false"/>
          <w:color w:val="000000"/>
          <w:sz w:val="20"/>
        </w:rPr>
        <w:t>
      7) информацию о виде разрешения.
</w:t>
      </w:r>
      <w:r>
        <w:br/>
      </w:r>
      <w:r>
        <w:rPr>
          <w:b w:val="false"/>
          <w:i w:val="false"/>
          <w:color w:val="000000"/>
          <w:sz w:val="20"/>
        </w:rPr>
        <w:t>
      7. Разрешение, указанное в пункте 6 настоящей Статьи, должно находиться на автотранспортном средстве во время всей поездки.
</w:t>
      </w:r>
      <w:r>
        <w:br/>
      </w:r>
      <w:r>
        <w:rPr>
          <w:b w:val="false"/>
          <w:i w:val="false"/>
          <w:color w:val="000000"/>
          <w:sz w:val="20"/>
        </w:rPr>
        <w:t>
      8. Обмен разрешениями на следующий календарный год производится до 15 декабря предшествующего календарного года.
</w:t>
      </w:r>
      <w:r>
        <w:br/>
      </w:r>
      <w:r>
        <w:rPr>
          <w:b w:val="false"/>
          <w:i w:val="false"/>
          <w:color w:val="000000"/>
          <w:sz w:val="20"/>
        </w:rPr>
        <w:t>
      9. Бланк разрешения изготавливается:
</w:t>
      </w:r>
      <w:r>
        <w:br/>
      </w:r>
      <w:r>
        <w:rPr>
          <w:b w:val="false"/>
          <w:i w:val="false"/>
          <w:color w:val="000000"/>
          <w:sz w:val="20"/>
        </w:rPr>
        <w:t>
      Казахстанской стороной - на казахском, русском и английском языках; 
</w:t>
      </w:r>
      <w:r>
        <w:br/>
      </w:r>
      <w:r>
        <w:rPr>
          <w:b w:val="false"/>
          <w:i w:val="false"/>
          <w:color w:val="000000"/>
          <w:sz w:val="20"/>
        </w:rPr>
        <w:t>
      Польской стороной - на польском, английском, немецком и французском языках.
</w:t>
      </w:r>
      <w:r>
        <w:br/>
      </w:r>
      <w:r>
        <w:rPr>
          <w:b w:val="false"/>
          <w:i w:val="false"/>
          <w:color w:val="000000"/>
          <w:sz w:val="20"/>
        </w:rPr>
        <w:t>
      10. При перевозках автопоездами, в которых тягач и прицеп/полуприцеп зарегистрированы в разных государствах, разрешение действительно для всего автопоезда, если автотранспортное средство, предназначенное для тяги, зарегистрировано на территории Республики Казахстан или Республики Польша.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80"/>
          <w:sz w:val="20"/>
        </w:rPr>
        <w:t>
</w:t>
      </w:r>
      <w:r>
        <w:rPr>
          <w:b/>
          <w:i w:val="false"/>
          <w:color w:val="000080"/>
          <w:sz w:val="20"/>
        </w:rPr>
        <w:t>
Статья 4
</w:t>
      </w:r>
      <w:r>
        <w:rPr>
          <w:b w:val="false"/>
          <w:i w:val="false"/>
          <w:color w:val="00008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Перевозки опасных грузов осуществляются:
</w:t>
      </w:r>
      <w:r>
        <w:br/>
      </w:r>
      <w:r>
        <w:rPr>
          <w:b w:val="false"/>
          <w:i w:val="false"/>
          <w:color w:val="000000"/>
          <w:sz w:val="20"/>
        </w:rPr>
        <w:t>
      - по территории Республики Казахстан в соответствии с ее национальным законодательством, при наличии у перевозчика специальных разрешений;
</w:t>
      </w:r>
      <w:r>
        <w:br/>
      </w:r>
      <w:r>
        <w:rPr>
          <w:b w:val="false"/>
          <w:i w:val="false"/>
          <w:color w:val="000000"/>
          <w:sz w:val="20"/>
        </w:rPr>
        <w:t>
      - по территории Республики Польша согласно правилам, предусмотренным Европейским 
</w:t>
      </w:r>
      <w:r>
        <w:rPr>
          <w:b w:val="false"/>
          <w:i w:val="false"/>
          <w:color w:val="000000"/>
          <w:sz w:val="20"/>
        </w:rPr>
        <w:t xml:space="preserve"> Соглашением </w:t>
      </w:r>
      <w:r>
        <w:rPr>
          <w:b w:val="false"/>
          <w:i w:val="false"/>
          <w:color w:val="000000"/>
          <w:sz w:val="20"/>
        </w:rPr>
        <w:t>
 о международной дорожной перевозке опасных грузов от 30 сентября 1957 года (ДОПОГ).
</w:t>
      </w:r>
      <w:r>
        <w:br/>
      </w:r>
      <w:r>
        <w:rPr>
          <w:b w:val="false"/>
          <w:i w:val="false"/>
          <w:color w:val="000000"/>
          <w:sz w:val="20"/>
        </w:rPr>
        <w:t>
      После присоединения Республики Казахстан к Европейскому Соглашению о международной дорожной перевозке опасных грузов от 30 сентября 1957 года (ДОПОГ), перевозки опасных грузов по территории Республики Казахстан будут осуществляться согласно правилам, предусмотренным указанным в настоящей Статье Европейским Соглашением.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80"/>
          <w:sz w:val="20"/>
        </w:rPr>
        <w:t>
</w:t>
      </w:r>
      <w:r>
        <w:rPr>
          <w:b/>
          <w:i w:val="false"/>
          <w:color w:val="000080"/>
          <w:sz w:val="20"/>
        </w:rPr>
        <w:t>
Статья 5
</w:t>
      </w:r>
      <w:r>
        <w:rPr>
          <w:b w:val="false"/>
          <w:i w:val="false"/>
          <w:color w:val="00008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По взаимной договоренности компетентных органов Республики Казахстан и Республики Польша в настоящий Исполнительный Протокол могут вноситься изменения и дополнения, которые оформляются отдельными Протоколами и будут являться неотъемлемыми частями настоящего Исполнительного Протокола.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center"/>
      </w:pP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80"/>
          <w:sz w:val="20"/>
        </w:rPr>
        <w:t>
</w:t>
      </w:r>
      <w:r>
        <w:rPr>
          <w:b/>
          <w:i w:val="false"/>
          <w:color w:val="000080"/>
          <w:sz w:val="20"/>
        </w:rPr>
        <w:t>
Статья 6
</w:t>
      </w:r>
      <w:r>
        <w:rPr>
          <w:b w:val="false"/>
          <w:i w:val="false"/>
          <w:color w:val="00008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      Настоящий Исполнительный Протокол вступает в силу со дня выполнения Сторонами внутригосударственных процедур, предусмотренных законодательством государств компетентных органов.
</w:t>
      </w:r>
      <w:r>
        <w:br/>
      </w:r>
      <w:r>
        <w:rPr>
          <w:b w:val="false"/>
          <w:i w:val="false"/>
          <w:color w:val="000000"/>
          <w:sz w:val="20"/>
        </w:rPr>
        <w:t>
      Настоящий Исполнительный Протокол заключается на неопределенный срок и прекращает свое действие в соответствии с Соглашением.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      Совершено в городе Астане 30 марта 2001 года в двух экземплярах, каждый на казахском, польском и русском языках, причем все тексты имеют одинаковую силу.
</w:t>
      </w:r>
      <w:r>
        <w:br/>
      </w:r>
      <w:r>
        <w:rPr>
          <w:b w:val="false"/>
          <w:i w:val="false"/>
          <w:color w:val="000000"/>
          <w:sz w:val="20"/>
        </w:rPr>
        <w:t>
      В случае возникновения разногласий в толковании положений настоящего Исполнительного Протокола, компетентные органы будут обращаться к тексту на русском языке.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
За Министерство                За Министерство транспорта и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
транспорта и коммуникаций      морского хозяйства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rPr>
          <w:b w:val="false"/>
          <w:i w:val="false"/>
          <w:color w:val="000000"/>
          <w:sz w:val="20"/>
        </w:rPr>
        <w:t>
</w:t>
      </w:r>
      <w:r>
        <w:rPr>
          <w:b/>
          <w:i w:val="false"/>
          <w:color w:val="000000"/>
          <w:sz w:val="20"/>
        </w:rPr>
        <w:t>
Республики Казахстан           Республики Польша
</w:t>
      </w:r>
      <w:r>
        <w:rPr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0"/>
        </w:rPr>
        <w:t>
</w:t>
      </w:r>
      <w:r>
        <w:rPr>
          <w:b w:val="false"/>
          <w:i w:val="false"/>
          <w:color w:val="000000"/>
          <w:sz w:val="20"/>
        </w:rPr>
        <w:t>
</w:t>
      </w:r>
      <w:r>
        <w:br/>
      </w:r>
      <w:r>
        <w:br/>
      </w:r>
      <w:r>
        <w:rPr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